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472BE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5961A7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14:paraId="57C29CDE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sz w:val="24"/>
          <w:szCs w:val="24"/>
        </w:rPr>
        <w:t xml:space="preserve"> ФИЛОСОФИ</w:t>
      </w:r>
      <w:r w:rsidRPr="005961A7">
        <w:rPr>
          <w:rFonts w:ascii="Times New Roman" w:hAnsi="Times New Roman" w:cs="Times New Roman"/>
          <w:sz w:val="24"/>
          <w:szCs w:val="24"/>
          <w:lang w:val="kk-KZ"/>
        </w:rPr>
        <w:t>Я ЖӘНЕ</w:t>
      </w:r>
      <w:r w:rsidRPr="005961A7">
        <w:rPr>
          <w:rFonts w:ascii="Times New Roman" w:hAnsi="Times New Roman" w:cs="Times New Roman"/>
          <w:sz w:val="24"/>
          <w:szCs w:val="24"/>
        </w:rPr>
        <w:t xml:space="preserve"> </w:t>
      </w:r>
      <w:r w:rsidRPr="005961A7">
        <w:rPr>
          <w:rFonts w:ascii="Times New Roman" w:hAnsi="Times New Roman" w:cs="Times New Roman"/>
          <w:sz w:val="24"/>
          <w:szCs w:val="24"/>
          <w:lang w:val="kk-KZ"/>
        </w:rPr>
        <w:t>САЯСАТТАНУ ФАКУЛЬТЕТІ</w:t>
      </w:r>
    </w:p>
    <w:p w14:paraId="6008D32D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5961A7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 xml:space="preserve">ӘЛЕУМЕТТАНУ ЖӘНЕ ӘЛЕУМЕТТІК ЖҰМЫС </w:t>
      </w:r>
      <w:r w:rsidRPr="005961A7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КАФЕДРА</w:t>
      </w:r>
      <w:r w:rsidRPr="005961A7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СЫ</w:t>
      </w:r>
      <w:r w:rsidRPr="005961A7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 xml:space="preserve"> </w:t>
      </w:r>
      <w:bookmarkEnd w:id="0"/>
      <w:bookmarkEnd w:id="1"/>
      <w:bookmarkEnd w:id="2"/>
      <w:bookmarkEnd w:id="3"/>
    </w:p>
    <w:p w14:paraId="4D9A6014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3664CD56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54262F90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57FB808D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667F87DF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14:paraId="458C705F" w14:textId="77777777" w:rsidR="00225A9C" w:rsidRPr="005961A7" w:rsidRDefault="00225A9C" w:rsidP="0059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FB7BE" w14:textId="77777777" w:rsidR="00225A9C" w:rsidRPr="005961A7" w:rsidRDefault="00225A9C" w:rsidP="0059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8B596" w14:textId="77777777" w:rsidR="00225A9C" w:rsidRPr="005961A7" w:rsidRDefault="00225A9C" w:rsidP="005961A7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5343D73A" w14:textId="77777777" w:rsidR="008F2443" w:rsidRPr="002E5B6C" w:rsidRDefault="008F2443" w:rsidP="008F2443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2E5B6C">
        <w:rPr>
          <w:rFonts w:ascii="Times New Roman" w:hAnsi="Times New Roman" w:cs="Times New Roman"/>
          <w:bCs/>
          <w:sz w:val="20"/>
          <w:szCs w:val="20"/>
          <w:lang w:val="kk-KZ"/>
        </w:rPr>
        <w:t>Әлеуметтік жұмыстағы зерттеу тәжірибесі 1</w:t>
      </w:r>
    </w:p>
    <w:p w14:paraId="286F674C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54DA9783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60F372AD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5961A7"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  <w:t>ПӘНІ БОЙЫНША</w:t>
      </w:r>
      <w:r w:rsidRPr="005961A7"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  <w:br/>
      </w:r>
      <w:r w:rsidRPr="005961A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ЕМТИХАН</w:t>
      </w:r>
    </w:p>
    <w:p w14:paraId="76833AE0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5961A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БАҒДАРЛАМАСЫ</w:t>
      </w:r>
    </w:p>
    <w:p w14:paraId="23769006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167FF858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46670A5B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7A051C59" w14:textId="77777777" w:rsidR="00225A9C" w:rsidRPr="005961A7" w:rsidRDefault="00225A9C" w:rsidP="005961A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311D73A0" w14:textId="77777777" w:rsidR="00225A9C" w:rsidRPr="005961A7" w:rsidRDefault="0079238D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61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225A9C" w:rsidRPr="005961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кредит</w:t>
      </w:r>
    </w:p>
    <w:p w14:paraId="51E98D2D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7D9DF34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C5477ED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F89951D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C2A6775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1CFB8E3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8F4BDF2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027D2D1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2CF76F6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C13AFCD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A4C5605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D8CABBE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8A5A57E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5CA83DA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5311B0F" w14:textId="561FF3D5" w:rsidR="00225A9C" w:rsidRPr="005961A7" w:rsidRDefault="00952422" w:rsidP="005961A7">
      <w:pPr>
        <w:pBdr>
          <w:bottom w:val="single" w:sz="8" w:space="4" w:color="4F81BD" w:themeColor="accent1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61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Алматы, 20</w:t>
      </w:r>
      <w:r w:rsidR="00214371" w:rsidRPr="005961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</w:p>
    <w:p w14:paraId="27E7F8A0" w14:textId="77777777" w:rsidR="00225A9C" w:rsidRPr="005961A7" w:rsidRDefault="00225A9C" w:rsidP="005961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CB5828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8AEFEA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E78561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72DDFA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D1862A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826EC1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9B4A71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FFFED1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3673BB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96A22A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7A1A1B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4830AF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4FE16E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72B9CB" w14:textId="77777777" w:rsidR="005961A7" w:rsidRDefault="005961A7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1D80EA" w14:textId="77777777" w:rsidR="008F2443" w:rsidRPr="002E5B6C" w:rsidRDefault="008F2443" w:rsidP="008F2443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2E5B6C">
        <w:rPr>
          <w:rFonts w:ascii="Times New Roman" w:hAnsi="Times New Roman" w:cs="Times New Roman"/>
          <w:bCs/>
          <w:sz w:val="20"/>
          <w:szCs w:val="20"/>
          <w:lang w:val="kk-KZ"/>
        </w:rPr>
        <w:lastRenderedPageBreak/>
        <w:t>Әлеуметтік жұмыстағы зерттеу тәжірибесі 1</w:t>
      </w:r>
    </w:p>
    <w:p w14:paraId="0A94BD25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14:paraId="0728E141" w14:textId="77777777" w:rsidR="00E84C15" w:rsidRPr="005961A7" w:rsidRDefault="00225A9C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</w:p>
    <w:p w14:paraId="46561F8E" w14:textId="77777777" w:rsidR="00225A9C" w:rsidRPr="005961A7" w:rsidRDefault="00225A9C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05531D" w14:textId="77777777" w:rsidR="00AB3D04" w:rsidRPr="005961A7" w:rsidRDefault="00036CC3" w:rsidP="005961A7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A7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>Емтиханға кіретін оқу тақырыптары</w:t>
      </w:r>
      <w:r w:rsidR="00AB3D04" w:rsidRPr="005961A7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>:</w:t>
      </w:r>
      <w:r w:rsidR="00180642" w:rsidRPr="005961A7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5961A7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Қорытынды </w:t>
      </w:r>
      <w:r w:rsidRPr="005961A7">
        <w:rPr>
          <w:rFonts w:ascii="Times New Roman" w:hAnsi="Times New Roman" w:cs="Times New Roman"/>
          <w:bCs/>
          <w:sz w:val="24"/>
          <w:szCs w:val="24"/>
          <w:lang w:val="kk-KZ"/>
        </w:rPr>
        <w:t>бақылау жазбаша түрде өтеді. Тақырыптың мазмұны жұмыстың барлық түрлерін қамтиды</w:t>
      </w:r>
      <w:r w:rsidR="00AB3D04" w:rsidRPr="005961A7">
        <w:rPr>
          <w:rFonts w:ascii="Times New Roman" w:hAnsi="Times New Roman" w:cs="Times New Roman"/>
          <w:bCs/>
          <w:sz w:val="24"/>
          <w:szCs w:val="24"/>
          <w:lang w:val="kk-KZ"/>
        </w:rPr>
        <w:t>:</w:t>
      </w:r>
      <w:r w:rsidR="00180642" w:rsidRPr="005961A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5961A7">
        <w:rPr>
          <w:rFonts w:ascii="Times New Roman" w:hAnsi="Times New Roman" w:cs="Times New Roman"/>
          <w:bCs/>
          <w:sz w:val="24"/>
          <w:szCs w:val="24"/>
          <w:lang w:val="kk-KZ"/>
        </w:rPr>
        <w:t>дәрістер мен семинарлар тақырыптарын, сонымен қатар студенттің өзіндің жұмыстарына берілген тапсырмаларды</w:t>
      </w:r>
      <w:r w:rsidR="00AB3D04" w:rsidRPr="005961A7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74527924" w14:textId="77777777" w:rsidR="00AB3D04" w:rsidRPr="005961A7" w:rsidRDefault="00036CC3" w:rsidP="005961A7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color w:val="auto"/>
          <w:sz w:val="24"/>
          <w:szCs w:val="24"/>
          <w:lang w:val="kk-KZ"/>
        </w:rPr>
        <w:t>Оқытудың нәтижесі</w:t>
      </w:r>
      <w:r w:rsidR="00AB3D04" w:rsidRPr="005961A7">
        <w:rPr>
          <w:rFonts w:ascii="Times New Roman" w:hAnsi="Times New Roman" w:cs="Times New Roman"/>
          <w:color w:val="auto"/>
          <w:sz w:val="24"/>
          <w:szCs w:val="24"/>
          <w:lang w:val="kk-KZ"/>
        </w:rPr>
        <w:t>:</w:t>
      </w:r>
    </w:p>
    <w:p w14:paraId="6978C97F" w14:textId="77777777" w:rsidR="008F2443" w:rsidRPr="002E5B6C" w:rsidRDefault="008F2443" w:rsidP="008F2443">
      <w:pPr>
        <w:pStyle w:val="HTML"/>
        <w:numPr>
          <w:ilvl w:val="0"/>
          <w:numId w:val="47"/>
        </w:numPr>
        <w:shd w:val="clear" w:color="auto" w:fill="FFFFFF"/>
        <w:rPr>
          <w:rFonts w:ascii="Times New Roman" w:hAnsi="Times New Roman" w:cs="Times New Roman"/>
          <w:lang w:val="kk-KZ"/>
        </w:rPr>
      </w:pPr>
      <w:r w:rsidRPr="002E5B6C">
        <w:rPr>
          <w:rFonts w:ascii="Times New Roman" w:hAnsi="Times New Roman" w:cs="Times New Roman"/>
          <w:lang w:val="kk-KZ"/>
        </w:rPr>
        <w:t>әлеуметтік-гуманитарлық зерттеулерде қолданылатын негізгі әдіснамалық тәсілдерді ажырату;</w:t>
      </w:r>
    </w:p>
    <w:p w14:paraId="59D70A0A" w14:textId="77777777" w:rsidR="008F2443" w:rsidRPr="008F2443" w:rsidRDefault="008F2443" w:rsidP="008F2443">
      <w:pPr>
        <w:pStyle w:val="ab"/>
        <w:numPr>
          <w:ilvl w:val="0"/>
          <w:numId w:val="47"/>
        </w:numPr>
        <w:rPr>
          <w:lang w:val="kk-KZ"/>
        </w:rPr>
      </w:pPr>
      <w:r w:rsidRPr="008F2443">
        <w:rPr>
          <w:rFonts w:ascii="Times New Roman" w:hAnsi="Times New Roman" w:cs="Times New Roman"/>
          <w:sz w:val="20"/>
          <w:szCs w:val="20"/>
          <w:lang w:val="kk-KZ"/>
        </w:rPr>
        <w:t>әлеуметтік жұмыс жүйесінде эмпирикалық әдістерді таңдаудың жіктелуін, қолданылу аясын, ерекшелігі мен негізділігін түсіндіру;</w:t>
      </w:r>
    </w:p>
    <w:p w14:paraId="29A919F8" w14:textId="77777777" w:rsidR="008F2443" w:rsidRPr="008F2443" w:rsidRDefault="008F2443" w:rsidP="008F2443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F2443">
        <w:rPr>
          <w:rFonts w:ascii="Times New Roman" w:hAnsi="Times New Roman" w:cs="Times New Roman"/>
          <w:sz w:val="20"/>
          <w:szCs w:val="20"/>
          <w:lang w:val="kk-KZ"/>
        </w:rPr>
        <w:t>әлеуметтік зерттеу жүргізудің құрылымын, логикасын және негізгі рәсімдерін негіздеу;</w:t>
      </w:r>
    </w:p>
    <w:p w14:paraId="60AC8131" w14:textId="77777777" w:rsidR="00214371" w:rsidRPr="005961A7" w:rsidRDefault="00214371" w:rsidP="005961A7">
      <w:pPr>
        <w:pStyle w:val="Default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p w14:paraId="7570B1E1" w14:textId="77777777" w:rsidR="00AB3D04" w:rsidRPr="005961A7" w:rsidRDefault="00036CC3" w:rsidP="005961A7">
      <w:pPr>
        <w:pStyle w:val="Default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5961A7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Емтихан тапсыруға дайындық үшін тақырыптар тізімі</w:t>
      </w:r>
      <w:r w:rsidR="005043AF" w:rsidRPr="005961A7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:</w:t>
      </w:r>
    </w:p>
    <w:p w14:paraId="7DA2E352" w14:textId="77777777" w:rsidR="008F2443" w:rsidRPr="008F2443" w:rsidRDefault="008F2443" w:rsidP="008F2443">
      <w:pPr>
        <w:pStyle w:val="ab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8F2443">
        <w:rPr>
          <w:rStyle w:val="tlid-translation"/>
          <w:rFonts w:ascii="Times New Roman" w:hAnsi="Times New Roman"/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Әлеуметтік жұмыс саласындағы зерттеу</w:t>
      </w:r>
    </w:p>
    <w:p w14:paraId="6CF7CC27" w14:textId="77777777" w:rsidR="008F2443" w:rsidRPr="008F2443" w:rsidRDefault="008F2443" w:rsidP="008F2443">
      <w:pPr>
        <w:pStyle w:val="ab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8F2443">
        <w:rPr>
          <w:rStyle w:val="tlid-translation"/>
          <w:rFonts w:ascii="Times New Roman" w:hAnsi="Times New Roman"/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Дәлелдемелерге негізделген араласуға қарсы дәлелдемелі тәжірибе процесі</w:t>
      </w:r>
    </w:p>
    <w:p w14:paraId="795FEEAC" w14:textId="77777777" w:rsidR="008F2443" w:rsidRPr="008F2443" w:rsidRDefault="008F2443" w:rsidP="008F2443">
      <w:pPr>
        <w:pStyle w:val="ab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8F2443">
        <w:rPr>
          <w:rFonts w:ascii="Times New Roman" w:hAnsi="Times New Roman" w:cs="Times New Roman"/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Әлеуметтік жұмыстағы зерттеу әдістемесі</w:t>
      </w:r>
    </w:p>
    <w:p w14:paraId="2FBCC220" w14:textId="77777777" w:rsidR="008F2443" w:rsidRPr="008F2443" w:rsidRDefault="008F2443" w:rsidP="008F2443">
      <w:pPr>
        <w:pStyle w:val="ab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8F2443">
        <w:rPr>
          <w:rFonts w:ascii="Times New Roman" w:hAnsi="Times New Roman" w:cs="Times New Roman"/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Денсаулық сақтау саласындағы әлеуметтік жұмыстың алғышарттары</w:t>
      </w:r>
    </w:p>
    <w:p w14:paraId="77701DF6" w14:textId="77777777" w:rsidR="008F2443" w:rsidRPr="008F2443" w:rsidRDefault="008F2443" w:rsidP="008F2443">
      <w:pPr>
        <w:pStyle w:val="ab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8F2443">
        <w:rPr>
          <w:rFonts w:ascii="Times New Roman" w:hAnsi="Times New Roman" w:cs="Times New Roman"/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Бала құқықтарын қорғау саласындағы әлеуметтік жұмыс бойынша жаңа зерттеулер</w:t>
      </w:r>
    </w:p>
    <w:p w14:paraId="233A6C7E" w14:textId="77777777" w:rsidR="008F2443" w:rsidRPr="008F2443" w:rsidRDefault="008F2443" w:rsidP="008F2443">
      <w:pPr>
        <w:pStyle w:val="ab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8F2443">
        <w:rPr>
          <w:rFonts w:ascii="Times New Roman" w:hAnsi="Times New Roman" w:cs="Times New Roman"/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Заманауи ғылымда онкологиялық науқарстармен әлеуметтік жұмыстың  тәжірибесі бойынша жүргізілетін жұмыстар</w:t>
      </w:r>
    </w:p>
    <w:p w14:paraId="3A69E688" w14:textId="77777777" w:rsidR="008F2443" w:rsidRPr="008F2443" w:rsidRDefault="008F2443" w:rsidP="008F2443">
      <w:pPr>
        <w:pStyle w:val="ab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8F2443">
        <w:rPr>
          <w:rStyle w:val="shorttext"/>
          <w:rFonts w:ascii="Times New Roman" w:hAnsi="Times New Roman" w:cs="Times New Roman"/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Мүгедектік және оның категорияларының зерттеулерде қарастырылуы</w:t>
      </w:r>
    </w:p>
    <w:p w14:paraId="0BBDB073" w14:textId="77777777" w:rsidR="008F2443" w:rsidRPr="008F2443" w:rsidRDefault="008F2443" w:rsidP="008F2443">
      <w:pPr>
        <w:pStyle w:val="ab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8F2443">
        <w:rPr>
          <w:rStyle w:val="shorttext"/>
          <w:rFonts w:ascii="Times New Roman" w:hAnsi="Times New Roman" w:cs="Times New Roman"/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Әлеуметтік жұмыстағы зерттеу тақырыбының дұрыс құрастырылуы, әдебиеттік шолу</w:t>
      </w:r>
    </w:p>
    <w:p w14:paraId="0726D25F" w14:textId="77777777" w:rsidR="008F2443" w:rsidRPr="008F2443" w:rsidRDefault="008F2443" w:rsidP="008F2443">
      <w:pPr>
        <w:pStyle w:val="ab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bookmarkStart w:id="4" w:name="_Hlk36392928"/>
      <w:r w:rsidRPr="008F2443">
        <w:rPr>
          <w:rStyle w:val="tlid-translation"/>
          <w:rFonts w:ascii="Times New Roman" w:hAnsi="Times New Roman"/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Зерттеу теориялары, сұрақтары және гипотезалары</w:t>
      </w:r>
      <w:r w:rsidRPr="008F2443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 xml:space="preserve"> </w:t>
      </w:r>
      <w:bookmarkEnd w:id="4"/>
    </w:p>
    <w:p w14:paraId="77612887" w14:textId="77777777" w:rsidR="008F2443" w:rsidRPr="008F2443" w:rsidRDefault="008F2443" w:rsidP="008F2443">
      <w:pPr>
        <w:pStyle w:val="ab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8F2443"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Әлеуметтік жұмыстағы сұхбат мәліметтерді жинаудағы сапалы әдіс ретінде</w:t>
      </w:r>
    </w:p>
    <w:p w14:paraId="59058115" w14:textId="77777777" w:rsidR="008F2443" w:rsidRPr="008F2443" w:rsidRDefault="008F2443" w:rsidP="008F2443">
      <w:pPr>
        <w:pStyle w:val="ab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8F2443">
        <w:rPr>
          <w:rFonts w:ascii="Times New Roman" w:hAnsi="Times New Roman" w:cs="Times New Roman"/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Іріктеу</w:t>
      </w:r>
    </w:p>
    <w:p w14:paraId="4335E5E9" w14:textId="77777777" w:rsidR="008F2443" w:rsidRPr="008F2443" w:rsidRDefault="008F2443" w:rsidP="008F2443">
      <w:pPr>
        <w:pStyle w:val="ab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8F2443">
        <w:rPr>
          <w:rStyle w:val="tlid-translation"/>
          <w:rFonts w:ascii="Times New Roman" w:hAnsi="Times New Roman"/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Сапалық зерттеу әдістері</w:t>
      </w:r>
    </w:p>
    <w:p w14:paraId="05C1E8F9" w14:textId="77777777" w:rsidR="008F2443" w:rsidRPr="008F2443" w:rsidRDefault="008F2443" w:rsidP="008F2443">
      <w:pPr>
        <w:pStyle w:val="ab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8F2443">
        <w:rPr>
          <w:rStyle w:val="40"/>
          <w:rFonts w:ascii="Times New Roman" w:hAnsi="Times New Roman" w:cs="Times New Roman"/>
          <w:b w:val="0"/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Бақылау әдісі</w:t>
      </w:r>
    </w:p>
    <w:p w14:paraId="7B135D50" w14:textId="77777777" w:rsidR="008F2443" w:rsidRPr="008F2443" w:rsidRDefault="008F2443" w:rsidP="008F2443">
      <w:pPr>
        <w:pStyle w:val="ab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8F2443">
        <w:rPr>
          <w:rStyle w:val="40"/>
          <w:rFonts w:ascii="Times New Roman" w:hAnsi="Times New Roman" w:cs="Times New Roman"/>
          <w:b w:val="0"/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Фокус – топ әдісінің ерекшеліктері: басқа сапалық әдістер мен түрлерінен айырмашылығы</w:t>
      </w:r>
    </w:p>
    <w:p w14:paraId="30EFC37E" w14:textId="77777777" w:rsidR="008F2443" w:rsidRPr="008F2443" w:rsidRDefault="008F2443" w:rsidP="008F2443">
      <w:pPr>
        <w:pStyle w:val="ab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</w:pPr>
      <w:r w:rsidRPr="008F2443">
        <w:rPr>
          <w:rFonts w:ascii="Times New Roman" w:hAnsi="Times New Roman" w:cs="Times New Roman"/>
          <w:color w:val="000000" w:themeColor="text1"/>
          <w:sz w:val="20"/>
          <w:szCs w:val="20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1"/>
          </w14:stylisticSets>
        </w:rPr>
        <w:t>Зерттеу мен тәжірибенің байланысын әлеуметтік жұмыс сапасын арттыру мақсатында тиімді қолдану</w:t>
      </w:r>
    </w:p>
    <w:p w14:paraId="1D2F6562" w14:textId="77777777" w:rsidR="00952422" w:rsidRPr="005961A7" w:rsidRDefault="00952422" w:rsidP="005961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E512F47" w14:textId="77777777" w:rsidR="00ED628B" w:rsidRPr="005961A7" w:rsidRDefault="00D114A6" w:rsidP="005961A7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961A7">
        <w:rPr>
          <w:rFonts w:ascii="Times New Roman" w:hAnsi="Times New Roman" w:cs="Times New Roman"/>
          <w:color w:val="auto"/>
          <w:sz w:val="24"/>
          <w:szCs w:val="24"/>
          <w:lang w:val="kk-KZ"/>
        </w:rPr>
        <w:t>Баға қою к</w:t>
      </w:r>
      <w:proofErr w:type="spellStart"/>
      <w:r w:rsidRPr="005961A7">
        <w:rPr>
          <w:rFonts w:ascii="Times New Roman" w:hAnsi="Times New Roman" w:cs="Times New Roman"/>
          <w:color w:val="auto"/>
          <w:sz w:val="24"/>
          <w:szCs w:val="24"/>
        </w:rPr>
        <w:t>ритери</w:t>
      </w:r>
      <w:proofErr w:type="spellEnd"/>
      <w:r w:rsidRPr="005961A7">
        <w:rPr>
          <w:rFonts w:ascii="Times New Roman" w:hAnsi="Times New Roman" w:cs="Times New Roman"/>
          <w:color w:val="auto"/>
          <w:sz w:val="24"/>
          <w:szCs w:val="24"/>
          <w:lang w:val="kk-KZ"/>
        </w:rPr>
        <w:t>лері:</w:t>
      </w:r>
      <w:r w:rsidR="005D08A8" w:rsidRPr="005961A7">
        <w:rPr>
          <w:rFonts w:ascii="Times New Roman" w:hAnsi="Times New Roman" w:cs="Times New Roman"/>
          <w:color w:val="auto"/>
          <w:sz w:val="24"/>
          <w:szCs w:val="24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5961A7" w14:paraId="0F23F999" w14:textId="77777777" w:rsidTr="00AB3D04">
        <w:tc>
          <w:tcPr>
            <w:tcW w:w="3539" w:type="dxa"/>
          </w:tcPr>
          <w:p w14:paraId="4B8F85FE" w14:textId="77777777" w:rsidR="00AB3D04" w:rsidRPr="005961A7" w:rsidRDefault="00D114A6" w:rsidP="005961A7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61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5806" w:type="dxa"/>
          </w:tcPr>
          <w:p w14:paraId="5C143AE3" w14:textId="77777777" w:rsidR="00AB3D04" w:rsidRPr="005961A7" w:rsidRDefault="00AB3D04" w:rsidP="005961A7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961A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</w:t>
            </w:r>
            <w:proofErr w:type="spellEnd"/>
            <w:r w:rsidR="00D114A6" w:rsidRPr="005961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лер</w:t>
            </w:r>
          </w:p>
        </w:tc>
      </w:tr>
      <w:tr w:rsidR="00AB3D04" w:rsidRPr="005961A7" w14:paraId="398FDFD7" w14:textId="77777777" w:rsidTr="00AB3D04">
        <w:tc>
          <w:tcPr>
            <w:tcW w:w="3539" w:type="dxa"/>
          </w:tcPr>
          <w:p w14:paraId="722B21F8" w14:textId="77777777" w:rsidR="00AB3D04" w:rsidRPr="005961A7" w:rsidRDefault="00D114A6" w:rsidP="005961A7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61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  <w:p w14:paraId="7BC31A8E" w14:textId="77777777" w:rsidR="00AB3D04" w:rsidRPr="005961A7" w:rsidRDefault="00AB3D04" w:rsidP="005961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06DEB658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дұрыс және толық жауап берілген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061215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(шығармашылық) тапсырмалар толық қамтылған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F06760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3. Материал 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жүеймен сауатты жазылған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BAAD1B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қабілеті көрінген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04" w:rsidRPr="005961A7" w14:paraId="553074C5" w14:textId="77777777" w:rsidTr="00AB3D04">
        <w:tc>
          <w:tcPr>
            <w:tcW w:w="3539" w:type="dxa"/>
          </w:tcPr>
          <w:p w14:paraId="5F8B1EAF" w14:textId="77777777" w:rsidR="00AB3D04" w:rsidRPr="005961A7" w:rsidRDefault="00D114A6" w:rsidP="005961A7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61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  <w:p w14:paraId="772508C5" w14:textId="77777777" w:rsidR="00AB3D04" w:rsidRPr="005961A7" w:rsidRDefault="00AB3D04" w:rsidP="005961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62CE6EAB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дұрыс, бірақ толық жауап бермеген, кейбір маңыздылығы аз қателер жіберілген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786EC3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(шығармашылық) тапсырмалар орындалған, дегенмен азғантай қателіктері бар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3E041C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жүеймен сауатты жазылған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3D04" w:rsidRPr="008F2443" w14:paraId="09853528" w14:textId="77777777" w:rsidTr="00AB3D04">
        <w:tc>
          <w:tcPr>
            <w:tcW w:w="3539" w:type="dxa"/>
          </w:tcPr>
          <w:p w14:paraId="3EFC9829" w14:textId="77777777" w:rsidR="00AB3D04" w:rsidRPr="005961A7" w:rsidRDefault="00D114A6" w:rsidP="005961A7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61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  <w:p w14:paraId="7B663AA0" w14:textId="77777777" w:rsidR="00AB3D04" w:rsidRPr="005961A7" w:rsidRDefault="00AB3D04" w:rsidP="005961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1BE4153F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сұрақтардың жауабы біршама дұрыс, бірақ толық </w:t>
            </w:r>
            <w:r w:rsidR="007C4598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емес</w:t>
            </w:r>
            <w:r w:rsidR="00D114A6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C4598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құрастырылуда қателер кеткен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0FD4F3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7C4598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(шығармашылық) тапсырмалар толық орындалмаған</w:t>
            </w:r>
            <w:r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269378F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7C4598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 сауатты жазылған, дегенмен логикалық жүйелік жоқ</w:t>
            </w:r>
            <w:r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B3D04" w:rsidRPr="005961A7" w14:paraId="415F910A" w14:textId="77777777" w:rsidTr="00AB3D04">
        <w:tc>
          <w:tcPr>
            <w:tcW w:w="3539" w:type="dxa"/>
          </w:tcPr>
          <w:p w14:paraId="5654E897" w14:textId="77777777" w:rsidR="00AB3D04" w:rsidRPr="005961A7" w:rsidRDefault="00D114A6" w:rsidP="00596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1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Қанағаттанарлықсыз</w:t>
            </w:r>
          </w:p>
        </w:tc>
        <w:tc>
          <w:tcPr>
            <w:tcW w:w="5806" w:type="dxa"/>
          </w:tcPr>
          <w:p w14:paraId="126BD761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C4598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сұрақтардың жауабында айтарлықтай қате кеткен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3254A4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C4598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(шығармашылық) тапсырмалар орындалмаған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E5FE74" w14:textId="77777777" w:rsidR="00AB3D04" w:rsidRPr="005961A7" w:rsidRDefault="00AB3D04" w:rsidP="005961A7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C4598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Жауапта </w:t>
            </w:r>
            <w:proofErr w:type="spellStart"/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граммати</w:t>
            </w:r>
            <w:proofErr w:type="spellEnd"/>
            <w:r w:rsidR="007C4598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терминологи</w:t>
            </w:r>
            <w:proofErr w:type="spellEnd"/>
            <w:r w:rsidR="007C4598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598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қателер кетен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4598" w:rsidRPr="005961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жүйелік жоқ</w:t>
            </w:r>
            <w:r w:rsidRPr="00596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A4C11DD" w14:textId="77777777" w:rsidR="00D64AF4" w:rsidRPr="005961A7" w:rsidRDefault="00D64AF4" w:rsidP="005961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560DF9" w14:textId="77777777" w:rsidR="00173189" w:rsidRPr="005961A7" w:rsidRDefault="00173189" w:rsidP="00596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1A7">
        <w:rPr>
          <w:rFonts w:ascii="Times New Roman" w:hAnsi="Times New Roman" w:cs="Times New Roman"/>
          <w:b/>
          <w:sz w:val="24"/>
          <w:szCs w:val="24"/>
          <w:lang w:val="kk-KZ"/>
        </w:rPr>
        <w:t>Пайдаланған әдебиеттер</w:t>
      </w:r>
    </w:p>
    <w:p w14:paraId="2C686F5C" w14:textId="77777777" w:rsidR="008F2443" w:rsidRPr="002E5B6C" w:rsidRDefault="008F2443" w:rsidP="008F2443">
      <w:pPr>
        <w:pStyle w:val="TableParagraph"/>
        <w:numPr>
          <w:ilvl w:val="0"/>
          <w:numId w:val="49"/>
        </w:numPr>
        <w:tabs>
          <w:tab w:val="left" w:pos="714"/>
        </w:tabs>
        <w:ind w:right="91" w:firstLine="180"/>
        <w:jc w:val="both"/>
        <w:rPr>
          <w:sz w:val="20"/>
          <w:szCs w:val="20"/>
        </w:rPr>
      </w:pPr>
      <w:r w:rsidRPr="002E5B6C">
        <w:rPr>
          <w:sz w:val="20"/>
          <w:szCs w:val="20"/>
        </w:rPr>
        <w:t xml:space="preserve">Романов П., </w:t>
      </w:r>
      <w:proofErr w:type="spellStart"/>
      <w:r w:rsidRPr="002E5B6C">
        <w:rPr>
          <w:sz w:val="20"/>
          <w:szCs w:val="20"/>
        </w:rPr>
        <w:t>Ярская</w:t>
      </w:r>
      <w:proofErr w:type="spellEnd"/>
      <w:r w:rsidRPr="002E5B6C">
        <w:rPr>
          <w:sz w:val="20"/>
          <w:szCs w:val="20"/>
        </w:rPr>
        <w:t>-Смирнова Е. Методы прикладных социальных исследований. Учебное пособие. Изд. 2-е, дополненное. М.: ООО «Вариант», ЦСПГИ, при участии ООО «</w:t>
      </w:r>
      <w:proofErr w:type="spellStart"/>
      <w:r w:rsidRPr="002E5B6C">
        <w:rPr>
          <w:sz w:val="20"/>
          <w:szCs w:val="20"/>
        </w:rPr>
        <w:t>Норт</w:t>
      </w:r>
      <w:proofErr w:type="spellEnd"/>
      <w:r w:rsidRPr="002E5B6C">
        <w:rPr>
          <w:sz w:val="20"/>
          <w:szCs w:val="20"/>
        </w:rPr>
        <w:t xml:space="preserve"> Медиа», 2008. – 215</w:t>
      </w:r>
      <w:r w:rsidRPr="002E5B6C">
        <w:rPr>
          <w:spacing w:val="-5"/>
          <w:sz w:val="20"/>
          <w:szCs w:val="20"/>
        </w:rPr>
        <w:t xml:space="preserve"> </w:t>
      </w:r>
      <w:r w:rsidRPr="002E5B6C">
        <w:rPr>
          <w:sz w:val="20"/>
          <w:szCs w:val="20"/>
        </w:rPr>
        <w:t>с.</w:t>
      </w:r>
    </w:p>
    <w:p w14:paraId="3D84E806" w14:textId="77777777" w:rsidR="008F2443" w:rsidRPr="002E5B6C" w:rsidRDefault="008F2443" w:rsidP="008F2443">
      <w:pPr>
        <w:pStyle w:val="TableParagraph"/>
        <w:numPr>
          <w:ilvl w:val="0"/>
          <w:numId w:val="49"/>
        </w:numPr>
        <w:tabs>
          <w:tab w:val="left" w:pos="714"/>
        </w:tabs>
        <w:ind w:right="92" w:firstLine="180"/>
        <w:jc w:val="both"/>
        <w:rPr>
          <w:sz w:val="20"/>
          <w:szCs w:val="20"/>
        </w:rPr>
      </w:pPr>
      <w:proofErr w:type="spellStart"/>
      <w:r w:rsidRPr="002E5B6C">
        <w:rPr>
          <w:sz w:val="20"/>
          <w:szCs w:val="20"/>
        </w:rPr>
        <w:t>Абдирайымова</w:t>
      </w:r>
      <w:proofErr w:type="spellEnd"/>
      <w:r w:rsidRPr="002E5B6C">
        <w:rPr>
          <w:sz w:val="20"/>
          <w:szCs w:val="20"/>
        </w:rPr>
        <w:t xml:space="preserve"> Г.С., Веревкин А.В., Лифанова Т.Ю., </w:t>
      </w:r>
      <w:proofErr w:type="spellStart"/>
      <w:r w:rsidRPr="002E5B6C">
        <w:rPr>
          <w:sz w:val="20"/>
          <w:szCs w:val="20"/>
        </w:rPr>
        <w:t>Алимбекова</w:t>
      </w:r>
      <w:proofErr w:type="spellEnd"/>
      <w:r w:rsidRPr="002E5B6C">
        <w:rPr>
          <w:sz w:val="20"/>
          <w:szCs w:val="20"/>
        </w:rPr>
        <w:t xml:space="preserve"> Г.Т., </w:t>
      </w:r>
      <w:proofErr w:type="spellStart"/>
      <w:r w:rsidRPr="002E5B6C">
        <w:rPr>
          <w:sz w:val="20"/>
          <w:szCs w:val="20"/>
        </w:rPr>
        <w:t>Шабденова</w:t>
      </w:r>
      <w:proofErr w:type="spellEnd"/>
      <w:r w:rsidRPr="002E5B6C">
        <w:rPr>
          <w:sz w:val="20"/>
          <w:szCs w:val="20"/>
        </w:rPr>
        <w:t xml:space="preserve"> А. Социальное самочувствие казахстанцев: социологическое измерение. Монография. - Алматы: </w:t>
      </w:r>
      <w:proofErr w:type="spellStart"/>
      <w:r w:rsidRPr="002E5B6C">
        <w:rPr>
          <w:sz w:val="20"/>
          <w:szCs w:val="20"/>
        </w:rPr>
        <w:t>Қазақ</w:t>
      </w:r>
      <w:proofErr w:type="spellEnd"/>
      <w:r w:rsidRPr="002E5B6C">
        <w:rPr>
          <w:sz w:val="20"/>
          <w:szCs w:val="20"/>
        </w:rPr>
        <w:t xml:space="preserve"> </w:t>
      </w:r>
      <w:proofErr w:type="spellStart"/>
      <w:r w:rsidRPr="002E5B6C">
        <w:rPr>
          <w:sz w:val="20"/>
          <w:szCs w:val="20"/>
        </w:rPr>
        <w:t>университеті</w:t>
      </w:r>
      <w:proofErr w:type="spellEnd"/>
      <w:r w:rsidRPr="002E5B6C">
        <w:rPr>
          <w:sz w:val="20"/>
          <w:szCs w:val="20"/>
        </w:rPr>
        <w:t>, 2015. – 120</w:t>
      </w:r>
      <w:r w:rsidRPr="002E5B6C">
        <w:rPr>
          <w:spacing w:val="-8"/>
          <w:sz w:val="20"/>
          <w:szCs w:val="20"/>
        </w:rPr>
        <w:t xml:space="preserve"> </w:t>
      </w:r>
      <w:r w:rsidRPr="002E5B6C">
        <w:rPr>
          <w:sz w:val="20"/>
          <w:szCs w:val="20"/>
        </w:rPr>
        <w:t>с.</w:t>
      </w:r>
    </w:p>
    <w:p w14:paraId="2EC61296" w14:textId="77777777" w:rsidR="008F2443" w:rsidRPr="002E5B6C" w:rsidRDefault="008F2443" w:rsidP="008F2443">
      <w:pPr>
        <w:pStyle w:val="TableParagraph"/>
        <w:ind w:left="108"/>
        <w:jc w:val="both"/>
        <w:rPr>
          <w:sz w:val="20"/>
          <w:szCs w:val="20"/>
        </w:rPr>
      </w:pPr>
      <w:r w:rsidRPr="002E5B6C">
        <w:rPr>
          <w:sz w:val="20"/>
          <w:szCs w:val="20"/>
        </w:rPr>
        <w:t>Олейник</w:t>
      </w:r>
      <w:r w:rsidRPr="002E5B6C">
        <w:rPr>
          <w:spacing w:val="22"/>
          <w:sz w:val="20"/>
          <w:szCs w:val="20"/>
        </w:rPr>
        <w:t xml:space="preserve"> </w:t>
      </w:r>
      <w:r w:rsidRPr="002E5B6C">
        <w:rPr>
          <w:sz w:val="20"/>
          <w:szCs w:val="20"/>
        </w:rPr>
        <w:t>А.Н.</w:t>
      </w:r>
      <w:r w:rsidRPr="002E5B6C">
        <w:rPr>
          <w:spacing w:val="23"/>
          <w:sz w:val="20"/>
          <w:szCs w:val="20"/>
        </w:rPr>
        <w:t xml:space="preserve"> </w:t>
      </w:r>
      <w:r w:rsidRPr="002E5B6C">
        <w:rPr>
          <w:sz w:val="20"/>
          <w:szCs w:val="20"/>
        </w:rPr>
        <w:t>Сбор,</w:t>
      </w:r>
      <w:r w:rsidRPr="002E5B6C">
        <w:rPr>
          <w:spacing w:val="23"/>
          <w:sz w:val="20"/>
          <w:szCs w:val="20"/>
        </w:rPr>
        <w:t xml:space="preserve"> </w:t>
      </w:r>
      <w:r w:rsidRPr="002E5B6C">
        <w:rPr>
          <w:sz w:val="20"/>
          <w:szCs w:val="20"/>
        </w:rPr>
        <w:t>агрегирование</w:t>
      </w:r>
      <w:r w:rsidRPr="002E5B6C">
        <w:rPr>
          <w:spacing w:val="23"/>
          <w:sz w:val="20"/>
          <w:szCs w:val="20"/>
        </w:rPr>
        <w:t xml:space="preserve"> </w:t>
      </w:r>
      <w:r w:rsidRPr="002E5B6C">
        <w:rPr>
          <w:sz w:val="20"/>
          <w:szCs w:val="20"/>
        </w:rPr>
        <w:t>и</w:t>
      </w:r>
      <w:r w:rsidRPr="002E5B6C">
        <w:rPr>
          <w:spacing w:val="22"/>
          <w:sz w:val="20"/>
          <w:szCs w:val="20"/>
        </w:rPr>
        <w:t xml:space="preserve"> </w:t>
      </w:r>
      <w:r w:rsidRPr="002E5B6C">
        <w:rPr>
          <w:sz w:val="20"/>
          <w:szCs w:val="20"/>
        </w:rPr>
        <w:t>обработка</w:t>
      </w:r>
      <w:r w:rsidRPr="002E5B6C">
        <w:rPr>
          <w:spacing w:val="23"/>
          <w:sz w:val="20"/>
          <w:szCs w:val="20"/>
        </w:rPr>
        <w:t xml:space="preserve"> </w:t>
      </w:r>
      <w:r w:rsidRPr="002E5B6C">
        <w:rPr>
          <w:sz w:val="20"/>
          <w:szCs w:val="20"/>
        </w:rPr>
        <w:t>качественных</w:t>
      </w:r>
      <w:r w:rsidRPr="002E5B6C">
        <w:rPr>
          <w:spacing w:val="23"/>
          <w:sz w:val="20"/>
          <w:szCs w:val="20"/>
        </w:rPr>
        <w:t xml:space="preserve"> </w:t>
      </w:r>
      <w:r w:rsidRPr="002E5B6C">
        <w:rPr>
          <w:sz w:val="20"/>
          <w:szCs w:val="20"/>
        </w:rPr>
        <w:t>данных</w:t>
      </w:r>
      <w:r w:rsidRPr="002E5B6C">
        <w:rPr>
          <w:spacing w:val="23"/>
          <w:sz w:val="20"/>
          <w:szCs w:val="20"/>
        </w:rPr>
        <w:t xml:space="preserve"> </w:t>
      </w:r>
      <w:r w:rsidRPr="002E5B6C">
        <w:rPr>
          <w:sz w:val="20"/>
          <w:szCs w:val="20"/>
        </w:rPr>
        <w:t>//Социологические исследования, № 5, Май 2014, C. 121-131</w:t>
      </w:r>
    </w:p>
    <w:p w14:paraId="7FC3C740" w14:textId="77777777" w:rsidR="008F2443" w:rsidRPr="002E5B6C" w:rsidRDefault="008F2443" w:rsidP="008F2443">
      <w:pPr>
        <w:pStyle w:val="TableParagraph"/>
        <w:numPr>
          <w:ilvl w:val="0"/>
          <w:numId w:val="50"/>
        </w:numPr>
        <w:tabs>
          <w:tab w:val="left" w:pos="714"/>
        </w:tabs>
        <w:ind w:right="94" w:firstLine="180"/>
        <w:jc w:val="both"/>
        <w:rPr>
          <w:sz w:val="20"/>
          <w:szCs w:val="20"/>
        </w:rPr>
      </w:pPr>
      <w:r w:rsidRPr="002E5B6C">
        <w:rPr>
          <w:sz w:val="20"/>
          <w:szCs w:val="20"/>
        </w:rPr>
        <w:t>Штейнберг</w:t>
      </w:r>
      <w:r w:rsidRPr="002E5B6C">
        <w:rPr>
          <w:spacing w:val="-6"/>
          <w:sz w:val="20"/>
          <w:szCs w:val="20"/>
        </w:rPr>
        <w:t xml:space="preserve"> </w:t>
      </w:r>
      <w:r w:rsidRPr="002E5B6C">
        <w:rPr>
          <w:sz w:val="20"/>
          <w:szCs w:val="20"/>
        </w:rPr>
        <w:t>И.,</w:t>
      </w:r>
      <w:r w:rsidRPr="002E5B6C">
        <w:rPr>
          <w:spacing w:val="-6"/>
          <w:sz w:val="20"/>
          <w:szCs w:val="20"/>
        </w:rPr>
        <w:t xml:space="preserve"> </w:t>
      </w:r>
      <w:proofErr w:type="spellStart"/>
      <w:r w:rsidRPr="002E5B6C">
        <w:rPr>
          <w:sz w:val="20"/>
          <w:szCs w:val="20"/>
        </w:rPr>
        <w:t>Шанин</w:t>
      </w:r>
      <w:proofErr w:type="spellEnd"/>
      <w:r w:rsidRPr="002E5B6C">
        <w:rPr>
          <w:spacing w:val="-6"/>
          <w:sz w:val="20"/>
          <w:szCs w:val="20"/>
        </w:rPr>
        <w:t xml:space="preserve"> </w:t>
      </w:r>
      <w:r w:rsidRPr="002E5B6C">
        <w:rPr>
          <w:sz w:val="20"/>
          <w:szCs w:val="20"/>
        </w:rPr>
        <w:t>Т.,</w:t>
      </w:r>
      <w:r w:rsidRPr="002E5B6C">
        <w:rPr>
          <w:spacing w:val="-9"/>
          <w:sz w:val="20"/>
          <w:szCs w:val="20"/>
        </w:rPr>
        <w:t xml:space="preserve"> </w:t>
      </w:r>
      <w:r w:rsidRPr="002E5B6C">
        <w:rPr>
          <w:sz w:val="20"/>
          <w:szCs w:val="20"/>
        </w:rPr>
        <w:t>Ковалев</w:t>
      </w:r>
      <w:r w:rsidRPr="002E5B6C">
        <w:rPr>
          <w:spacing w:val="-6"/>
          <w:sz w:val="20"/>
          <w:szCs w:val="20"/>
        </w:rPr>
        <w:t xml:space="preserve"> </w:t>
      </w:r>
      <w:r w:rsidRPr="002E5B6C">
        <w:rPr>
          <w:sz w:val="20"/>
          <w:szCs w:val="20"/>
        </w:rPr>
        <w:t>Е.,</w:t>
      </w:r>
      <w:r w:rsidRPr="002E5B6C">
        <w:rPr>
          <w:spacing w:val="-7"/>
          <w:sz w:val="20"/>
          <w:szCs w:val="20"/>
        </w:rPr>
        <w:t xml:space="preserve"> </w:t>
      </w:r>
      <w:r w:rsidRPr="002E5B6C">
        <w:rPr>
          <w:sz w:val="20"/>
          <w:szCs w:val="20"/>
        </w:rPr>
        <w:t>Левинсон</w:t>
      </w:r>
      <w:r w:rsidRPr="002E5B6C">
        <w:rPr>
          <w:spacing w:val="-6"/>
          <w:sz w:val="20"/>
          <w:szCs w:val="20"/>
        </w:rPr>
        <w:t xml:space="preserve"> </w:t>
      </w:r>
      <w:r w:rsidRPr="002E5B6C">
        <w:rPr>
          <w:sz w:val="20"/>
          <w:szCs w:val="20"/>
        </w:rPr>
        <w:t>А.,</w:t>
      </w:r>
      <w:r w:rsidRPr="002E5B6C">
        <w:rPr>
          <w:spacing w:val="-9"/>
          <w:sz w:val="20"/>
          <w:szCs w:val="20"/>
        </w:rPr>
        <w:t xml:space="preserve"> </w:t>
      </w:r>
      <w:r w:rsidRPr="002E5B6C">
        <w:rPr>
          <w:sz w:val="20"/>
          <w:szCs w:val="20"/>
        </w:rPr>
        <w:t>Качественные</w:t>
      </w:r>
      <w:r w:rsidRPr="002E5B6C">
        <w:rPr>
          <w:spacing w:val="-4"/>
          <w:sz w:val="20"/>
          <w:szCs w:val="20"/>
        </w:rPr>
        <w:t xml:space="preserve"> </w:t>
      </w:r>
      <w:r w:rsidRPr="002E5B6C">
        <w:rPr>
          <w:sz w:val="20"/>
          <w:szCs w:val="20"/>
        </w:rPr>
        <w:t xml:space="preserve">методы. Полевые социологические исследования / Под. ред. И. Штейнберга – СПб.: </w:t>
      </w:r>
      <w:proofErr w:type="spellStart"/>
      <w:r w:rsidRPr="002E5B6C">
        <w:rPr>
          <w:sz w:val="20"/>
          <w:szCs w:val="20"/>
        </w:rPr>
        <w:t>Алетейя</w:t>
      </w:r>
      <w:proofErr w:type="spellEnd"/>
      <w:r w:rsidRPr="002E5B6C">
        <w:rPr>
          <w:sz w:val="20"/>
          <w:szCs w:val="20"/>
        </w:rPr>
        <w:t>, 2009 – 352</w:t>
      </w:r>
      <w:r w:rsidRPr="002E5B6C">
        <w:rPr>
          <w:spacing w:val="-3"/>
          <w:sz w:val="20"/>
          <w:szCs w:val="20"/>
        </w:rPr>
        <w:t xml:space="preserve"> </w:t>
      </w:r>
      <w:r w:rsidRPr="002E5B6C">
        <w:rPr>
          <w:sz w:val="20"/>
          <w:szCs w:val="20"/>
        </w:rPr>
        <w:t>с.</w:t>
      </w:r>
    </w:p>
    <w:p w14:paraId="14BFDC63" w14:textId="77777777" w:rsidR="008F2443" w:rsidRPr="002E5B6C" w:rsidRDefault="008F2443" w:rsidP="008F2443">
      <w:pPr>
        <w:pStyle w:val="TableParagraph"/>
        <w:numPr>
          <w:ilvl w:val="0"/>
          <w:numId w:val="50"/>
        </w:numPr>
        <w:tabs>
          <w:tab w:val="left" w:pos="714"/>
        </w:tabs>
        <w:ind w:right="98" w:firstLine="180"/>
        <w:jc w:val="both"/>
        <w:rPr>
          <w:sz w:val="20"/>
          <w:szCs w:val="20"/>
        </w:rPr>
      </w:pPr>
      <w:proofErr w:type="spellStart"/>
      <w:r w:rsidRPr="002E5B6C">
        <w:rPr>
          <w:sz w:val="20"/>
          <w:szCs w:val="20"/>
        </w:rPr>
        <w:t>Квале</w:t>
      </w:r>
      <w:proofErr w:type="spellEnd"/>
      <w:r w:rsidRPr="002E5B6C">
        <w:rPr>
          <w:sz w:val="20"/>
          <w:szCs w:val="20"/>
        </w:rPr>
        <w:t xml:space="preserve"> С. Качественные исследования в науке и практике // </w:t>
      </w:r>
      <w:proofErr w:type="spellStart"/>
      <w:r w:rsidRPr="002E5B6C">
        <w:rPr>
          <w:sz w:val="20"/>
          <w:szCs w:val="20"/>
        </w:rPr>
        <w:t>Квале</w:t>
      </w:r>
      <w:proofErr w:type="spellEnd"/>
      <w:r w:rsidRPr="002E5B6C">
        <w:rPr>
          <w:sz w:val="20"/>
          <w:szCs w:val="20"/>
        </w:rPr>
        <w:t xml:space="preserve"> С. Исследовательское интервью. - М.: Смысл,</w:t>
      </w:r>
      <w:r w:rsidRPr="002E5B6C">
        <w:rPr>
          <w:spacing w:val="-3"/>
          <w:sz w:val="20"/>
          <w:szCs w:val="20"/>
        </w:rPr>
        <w:t xml:space="preserve"> </w:t>
      </w:r>
      <w:r w:rsidRPr="002E5B6C">
        <w:rPr>
          <w:sz w:val="20"/>
          <w:szCs w:val="20"/>
        </w:rPr>
        <w:t>2008.</w:t>
      </w:r>
    </w:p>
    <w:p w14:paraId="1F767871" w14:textId="77777777" w:rsidR="008F2443" w:rsidRPr="002E5B6C" w:rsidRDefault="008F2443" w:rsidP="008F2443">
      <w:pPr>
        <w:pStyle w:val="TableParagraph"/>
        <w:numPr>
          <w:ilvl w:val="0"/>
          <w:numId w:val="50"/>
        </w:numPr>
        <w:tabs>
          <w:tab w:val="left" w:pos="714"/>
        </w:tabs>
        <w:ind w:right="93" w:firstLine="180"/>
        <w:jc w:val="both"/>
        <w:rPr>
          <w:sz w:val="20"/>
          <w:szCs w:val="20"/>
        </w:rPr>
      </w:pPr>
      <w:r w:rsidRPr="002E5B6C">
        <w:rPr>
          <w:sz w:val="20"/>
          <w:szCs w:val="20"/>
        </w:rPr>
        <w:t xml:space="preserve">Качественные </w:t>
      </w:r>
      <w:proofErr w:type="gramStart"/>
      <w:r w:rsidRPr="002E5B6C">
        <w:rPr>
          <w:sz w:val="20"/>
          <w:szCs w:val="20"/>
        </w:rPr>
        <w:t>методы .</w:t>
      </w:r>
      <w:proofErr w:type="gramEnd"/>
      <w:r w:rsidRPr="002E5B6C">
        <w:rPr>
          <w:sz w:val="20"/>
          <w:szCs w:val="20"/>
        </w:rPr>
        <w:t xml:space="preserve"> полевые социологические исследования / Штейнберг И., </w:t>
      </w:r>
      <w:proofErr w:type="spellStart"/>
      <w:r w:rsidRPr="002E5B6C">
        <w:rPr>
          <w:sz w:val="20"/>
          <w:szCs w:val="20"/>
        </w:rPr>
        <w:t>Шанин</w:t>
      </w:r>
      <w:proofErr w:type="spellEnd"/>
      <w:r w:rsidRPr="002E5B6C">
        <w:rPr>
          <w:sz w:val="20"/>
          <w:szCs w:val="20"/>
        </w:rPr>
        <w:t xml:space="preserve"> Т., Ковалев Е., </w:t>
      </w:r>
      <w:proofErr w:type="spellStart"/>
      <w:r w:rsidRPr="002E5B6C">
        <w:rPr>
          <w:sz w:val="20"/>
          <w:szCs w:val="20"/>
        </w:rPr>
        <w:t>А.Левинсон</w:t>
      </w:r>
      <w:proofErr w:type="spellEnd"/>
      <w:r w:rsidRPr="002E5B6C">
        <w:rPr>
          <w:sz w:val="20"/>
          <w:szCs w:val="20"/>
        </w:rPr>
        <w:t xml:space="preserve"> ; под ред. И. Штейнберга. – СПб.: </w:t>
      </w:r>
      <w:proofErr w:type="spellStart"/>
      <w:r w:rsidRPr="002E5B6C">
        <w:rPr>
          <w:sz w:val="20"/>
          <w:szCs w:val="20"/>
        </w:rPr>
        <w:t>Алетейя</w:t>
      </w:r>
      <w:proofErr w:type="spellEnd"/>
      <w:r w:rsidRPr="002E5B6C">
        <w:rPr>
          <w:sz w:val="20"/>
          <w:szCs w:val="20"/>
        </w:rPr>
        <w:t>, 2009.</w:t>
      </w:r>
    </w:p>
    <w:p w14:paraId="1EF73C8D" w14:textId="77777777" w:rsidR="008F2443" w:rsidRPr="002E5B6C" w:rsidRDefault="008F2443" w:rsidP="008F2443">
      <w:pPr>
        <w:pStyle w:val="TableParagraph"/>
        <w:numPr>
          <w:ilvl w:val="0"/>
          <w:numId w:val="50"/>
        </w:numPr>
        <w:tabs>
          <w:tab w:val="left" w:pos="714"/>
        </w:tabs>
        <w:ind w:right="97" w:firstLine="180"/>
        <w:jc w:val="both"/>
        <w:rPr>
          <w:sz w:val="20"/>
          <w:szCs w:val="20"/>
        </w:rPr>
      </w:pPr>
      <w:r w:rsidRPr="002E5B6C">
        <w:rPr>
          <w:sz w:val="20"/>
          <w:szCs w:val="20"/>
        </w:rPr>
        <w:t xml:space="preserve">Сабинская О.Б., Полухина </w:t>
      </w:r>
      <w:proofErr w:type="spellStart"/>
      <w:r w:rsidRPr="002E5B6C">
        <w:rPr>
          <w:sz w:val="20"/>
          <w:szCs w:val="20"/>
        </w:rPr>
        <w:t>Е.В.Через</w:t>
      </w:r>
      <w:proofErr w:type="spellEnd"/>
      <w:r w:rsidRPr="002E5B6C">
        <w:rPr>
          <w:sz w:val="20"/>
          <w:szCs w:val="20"/>
        </w:rPr>
        <w:t xml:space="preserve"> исследования к доверительному глобальному сотрудничеству: перспективы качественных исследований в XXI веке // Социологические исследования, № 1, Январь 2014, C.</w:t>
      </w:r>
      <w:r w:rsidRPr="002E5B6C">
        <w:rPr>
          <w:spacing w:val="-11"/>
          <w:sz w:val="20"/>
          <w:szCs w:val="20"/>
        </w:rPr>
        <w:t xml:space="preserve"> </w:t>
      </w:r>
      <w:r w:rsidRPr="002E5B6C">
        <w:rPr>
          <w:sz w:val="20"/>
          <w:szCs w:val="20"/>
        </w:rPr>
        <w:t>122-125</w:t>
      </w:r>
    </w:p>
    <w:p w14:paraId="0DDABB3A" w14:textId="77777777" w:rsidR="008F2443" w:rsidRPr="002E5B6C" w:rsidRDefault="008F2443" w:rsidP="008F2443">
      <w:pPr>
        <w:pStyle w:val="TableParagraph"/>
        <w:numPr>
          <w:ilvl w:val="0"/>
          <w:numId w:val="50"/>
        </w:numPr>
        <w:tabs>
          <w:tab w:val="left" w:pos="714"/>
          <w:tab w:val="left" w:pos="2412"/>
          <w:tab w:val="left" w:pos="3288"/>
          <w:tab w:val="left" w:pos="5771"/>
          <w:tab w:val="left" w:pos="7570"/>
        </w:tabs>
        <w:ind w:right="96" w:firstLine="180"/>
        <w:jc w:val="both"/>
        <w:rPr>
          <w:sz w:val="20"/>
          <w:szCs w:val="20"/>
        </w:rPr>
      </w:pPr>
      <w:r w:rsidRPr="002E5B6C">
        <w:rPr>
          <w:sz w:val="20"/>
          <w:szCs w:val="20"/>
        </w:rPr>
        <w:t>Готлиб А.С. Качественное социологическое исследование. Познавательные</w:t>
      </w:r>
      <w:r w:rsidRPr="002E5B6C">
        <w:rPr>
          <w:sz w:val="20"/>
          <w:szCs w:val="20"/>
        </w:rPr>
        <w:tab/>
        <w:t>и</w:t>
      </w:r>
      <w:r w:rsidRPr="002E5B6C">
        <w:rPr>
          <w:sz w:val="20"/>
          <w:szCs w:val="20"/>
        </w:rPr>
        <w:tab/>
        <w:t>экзистенциальные</w:t>
      </w:r>
      <w:r w:rsidRPr="002E5B6C">
        <w:rPr>
          <w:sz w:val="20"/>
          <w:szCs w:val="20"/>
        </w:rPr>
        <w:tab/>
        <w:t>горизонты.</w:t>
      </w:r>
      <w:r w:rsidRPr="002E5B6C">
        <w:rPr>
          <w:sz w:val="20"/>
          <w:szCs w:val="20"/>
        </w:rPr>
        <w:tab/>
      </w:r>
      <w:r w:rsidRPr="002E5B6C">
        <w:rPr>
          <w:spacing w:val="-9"/>
          <w:sz w:val="20"/>
          <w:szCs w:val="20"/>
        </w:rPr>
        <w:t xml:space="preserve">// </w:t>
      </w:r>
      <w:r w:rsidRPr="002E5B6C">
        <w:rPr>
          <w:sz w:val="20"/>
          <w:szCs w:val="20"/>
        </w:rPr>
        <w:t>old.jourssa.ru›2006/1/6bSavelieva_Gotlib.pdf 01.09.2018</w:t>
      </w:r>
    </w:p>
    <w:p w14:paraId="1B4D56EC" w14:textId="77777777" w:rsidR="008F2443" w:rsidRPr="002E5B6C" w:rsidRDefault="008F2443" w:rsidP="008F2443">
      <w:pPr>
        <w:pStyle w:val="TableParagraph"/>
        <w:numPr>
          <w:ilvl w:val="0"/>
          <w:numId w:val="50"/>
        </w:numPr>
        <w:tabs>
          <w:tab w:val="left" w:pos="714"/>
        </w:tabs>
        <w:ind w:right="91" w:firstLine="180"/>
        <w:jc w:val="both"/>
        <w:rPr>
          <w:sz w:val="20"/>
          <w:szCs w:val="20"/>
        </w:rPr>
      </w:pPr>
      <w:proofErr w:type="spellStart"/>
      <w:r w:rsidRPr="002E5B6C">
        <w:rPr>
          <w:sz w:val="20"/>
          <w:szCs w:val="20"/>
        </w:rPr>
        <w:t>Абруков</w:t>
      </w:r>
      <w:proofErr w:type="spellEnd"/>
      <w:r w:rsidRPr="002E5B6C">
        <w:rPr>
          <w:sz w:val="20"/>
          <w:szCs w:val="20"/>
        </w:rPr>
        <w:t xml:space="preserve"> В.С., Николаева Я.Г. Количественные и качественные методы: соединяем и властвуем! // Социологические исследования, № 1, Январь 2010. - C. 142-145</w:t>
      </w:r>
    </w:p>
    <w:p w14:paraId="010C4DB7" w14:textId="77777777" w:rsidR="008F2443" w:rsidRPr="002E5B6C" w:rsidRDefault="008F2443" w:rsidP="008F2443">
      <w:pPr>
        <w:pStyle w:val="TableParagraph"/>
        <w:numPr>
          <w:ilvl w:val="0"/>
          <w:numId w:val="50"/>
        </w:numPr>
        <w:tabs>
          <w:tab w:val="left" w:pos="714"/>
        </w:tabs>
        <w:ind w:right="97" w:firstLine="180"/>
        <w:jc w:val="both"/>
        <w:rPr>
          <w:sz w:val="20"/>
          <w:szCs w:val="20"/>
        </w:rPr>
      </w:pPr>
      <w:r w:rsidRPr="002E5B6C">
        <w:rPr>
          <w:sz w:val="20"/>
          <w:szCs w:val="20"/>
        </w:rPr>
        <w:t xml:space="preserve">Здравомыслова Е., Темкина А. Анализ нарративного интервью: реконструкция биографической работы // Российский гендерный порядок: социологический подход: Коллективная монография / Под ред. Е. </w:t>
      </w:r>
      <w:proofErr w:type="spellStart"/>
      <w:r w:rsidRPr="002E5B6C">
        <w:rPr>
          <w:sz w:val="20"/>
          <w:szCs w:val="20"/>
        </w:rPr>
        <w:t>Здравомысловой</w:t>
      </w:r>
      <w:proofErr w:type="spellEnd"/>
      <w:r w:rsidRPr="002E5B6C">
        <w:rPr>
          <w:sz w:val="20"/>
          <w:szCs w:val="20"/>
        </w:rPr>
        <w:t>, А. Темкиной. СПб.: Изд-во ЕУ в СПб, 2007. С.</w:t>
      </w:r>
      <w:r w:rsidRPr="002E5B6C">
        <w:rPr>
          <w:spacing w:val="-6"/>
          <w:sz w:val="20"/>
          <w:szCs w:val="20"/>
        </w:rPr>
        <w:t xml:space="preserve"> </w:t>
      </w:r>
      <w:r w:rsidRPr="002E5B6C">
        <w:rPr>
          <w:sz w:val="20"/>
          <w:szCs w:val="20"/>
        </w:rPr>
        <w:t>227-249.</w:t>
      </w:r>
    </w:p>
    <w:p w14:paraId="4FB111B0" w14:textId="39301C5C" w:rsidR="00952422" w:rsidRPr="005961A7" w:rsidRDefault="00952422" w:rsidP="008F244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GoBack"/>
      <w:bookmarkEnd w:id="5"/>
    </w:p>
    <w:sectPr w:rsidR="00952422" w:rsidRPr="005961A7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827C8" w14:textId="77777777" w:rsidR="00B8506C" w:rsidRDefault="00B8506C" w:rsidP="00E84C15">
      <w:pPr>
        <w:spacing w:after="0" w:line="240" w:lineRule="auto"/>
      </w:pPr>
      <w:r>
        <w:separator/>
      </w:r>
    </w:p>
  </w:endnote>
  <w:endnote w:type="continuationSeparator" w:id="0">
    <w:p w14:paraId="4D429030" w14:textId="77777777" w:rsidR="00B8506C" w:rsidRDefault="00B8506C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E6BB4" w14:textId="77777777" w:rsidR="00B8506C" w:rsidRDefault="00B8506C" w:rsidP="00E84C15">
      <w:pPr>
        <w:spacing w:after="0" w:line="240" w:lineRule="auto"/>
      </w:pPr>
      <w:r>
        <w:separator/>
      </w:r>
    </w:p>
  </w:footnote>
  <w:footnote w:type="continuationSeparator" w:id="0">
    <w:p w14:paraId="1B82405F" w14:textId="77777777" w:rsidR="00B8506C" w:rsidRDefault="00B8506C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50C8"/>
    <w:multiLevelType w:val="hybridMultilevel"/>
    <w:tmpl w:val="C16E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3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02C88"/>
    <w:multiLevelType w:val="hybridMultilevel"/>
    <w:tmpl w:val="28387542"/>
    <w:lvl w:ilvl="0" w:tplc="E9D2DCCA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4B484A"/>
    <w:multiLevelType w:val="hybridMultilevel"/>
    <w:tmpl w:val="D4287E6A"/>
    <w:lvl w:ilvl="0" w:tplc="9AF2B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F2BF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1C2800A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5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37487D29"/>
    <w:multiLevelType w:val="hybridMultilevel"/>
    <w:tmpl w:val="A44A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76911"/>
    <w:multiLevelType w:val="hybridMultilevel"/>
    <w:tmpl w:val="1742B188"/>
    <w:lvl w:ilvl="0" w:tplc="4DD4369E">
      <w:start w:val="4"/>
      <w:numFmt w:val="decimal"/>
      <w:lvlText w:val="%1."/>
      <w:lvlJc w:val="left"/>
      <w:pPr>
        <w:ind w:left="108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5DC7EBE">
      <w:numFmt w:val="bullet"/>
      <w:lvlText w:val="•"/>
      <w:lvlJc w:val="left"/>
      <w:pPr>
        <w:ind w:left="869" w:hanging="425"/>
      </w:pPr>
      <w:rPr>
        <w:rFonts w:hint="default"/>
        <w:lang w:val="ru-RU" w:eastAsia="ru-RU" w:bidi="ru-RU"/>
      </w:rPr>
    </w:lvl>
    <w:lvl w:ilvl="2" w:tplc="BC44FEF6">
      <w:numFmt w:val="bullet"/>
      <w:lvlText w:val="•"/>
      <w:lvlJc w:val="left"/>
      <w:pPr>
        <w:ind w:left="1638" w:hanging="425"/>
      </w:pPr>
      <w:rPr>
        <w:rFonts w:hint="default"/>
        <w:lang w:val="ru-RU" w:eastAsia="ru-RU" w:bidi="ru-RU"/>
      </w:rPr>
    </w:lvl>
    <w:lvl w:ilvl="3" w:tplc="F1D65F88">
      <w:numFmt w:val="bullet"/>
      <w:lvlText w:val="•"/>
      <w:lvlJc w:val="left"/>
      <w:pPr>
        <w:ind w:left="2407" w:hanging="425"/>
      </w:pPr>
      <w:rPr>
        <w:rFonts w:hint="default"/>
        <w:lang w:val="ru-RU" w:eastAsia="ru-RU" w:bidi="ru-RU"/>
      </w:rPr>
    </w:lvl>
    <w:lvl w:ilvl="4" w:tplc="733C477C">
      <w:numFmt w:val="bullet"/>
      <w:lvlText w:val="•"/>
      <w:lvlJc w:val="left"/>
      <w:pPr>
        <w:ind w:left="3176" w:hanging="425"/>
      </w:pPr>
      <w:rPr>
        <w:rFonts w:hint="default"/>
        <w:lang w:val="ru-RU" w:eastAsia="ru-RU" w:bidi="ru-RU"/>
      </w:rPr>
    </w:lvl>
    <w:lvl w:ilvl="5" w:tplc="BD5C0290">
      <w:numFmt w:val="bullet"/>
      <w:lvlText w:val="•"/>
      <w:lvlJc w:val="left"/>
      <w:pPr>
        <w:ind w:left="3946" w:hanging="425"/>
      </w:pPr>
      <w:rPr>
        <w:rFonts w:hint="default"/>
        <w:lang w:val="ru-RU" w:eastAsia="ru-RU" w:bidi="ru-RU"/>
      </w:rPr>
    </w:lvl>
    <w:lvl w:ilvl="6" w:tplc="9CB8C8F2">
      <w:numFmt w:val="bullet"/>
      <w:lvlText w:val="•"/>
      <w:lvlJc w:val="left"/>
      <w:pPr>
        <w:ind w:left="4715" w:hanging="425"/>
      </w:pPr>
      <w:rPr>
        <w:rFonts w:hint="default"/>
        <w:lang w:val="ru-RU" w:eastAsia="ru-RU" w:bidi="ru-RU"/>
      </w:rPr>
    </w:lvl>
    <w:lvl w:ilvl="7" w:tplc="8D8CC6F0">
      <w:numFmt w:val="bullet"/>
      <w:lvlText w:val="•"/>
      <w:lvlJc w:val="left"/>
      <w:pPr>
        <w:ind w:left="5484" w:hanging="425"/>
      </w:pPr>
      <w:rPr>
        <w:rFonts w:hint="default"/>
        <w:lang w:val="ru-RU" w:eastAsia="ru-RU" w:bidi="ru-RU"/>
      </w:rPr>
    </w:lvl>
    <w:lvl w:ilvl="8" w:tplc="58681D76">
      <w:numFmt w:val="bullet"/>
      <w:lvlText w:val="•"/>
      <w:lvlJc w:val="left"/>
      <w:pPr>
        <w:ind w:left="6253" w:hanging="425"/>
      </w:pPr>
      <w:rPr>
        <w:rFonts w:hint="default"/>
        <w:lang w:val="ru-RU" w:eastAsia="ru-RU" w:bidi="ru-RU"/>
      </w:rPr>
    </w:lvl>
  </w:abstractNum>
  <w:abstractNum w:abstractNumId="27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CDC55B3"/>
    <w:multiLevelType w:val="hybridMultilevel"/>
    <w:tmpl w:val="0A5E2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1971A4"/>
    <w:multiLevelType w:val="hybridMultilevel"/>
    <w:tmpl w:val="D9284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0A6353"/>
    <w:multiLevelType w:val="hybridMultilevel"/>
    <w:tmpl w:val="65F61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4306EA9"/>
    <w:multiLevelType w:val="hybridMultilevel"/>
    <w:tmpl w:val="1C764274"/>
    <w:lvl w:ilvl="0" w:tplc="C45C829E">
      <w:start w:val="1"/>
      <w:numFmt w:val="decimal"/>
      <w:lvlText w:val="%1."/>
      <w:lvlJc w:val="left"/>
      <w:pPr>
        <w:ind w:left="108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972A59C">
      <w:numFmt w:val="bullet"/>
      <w:lvlText w:val="•"/>
      <w:lvlJc w:val="left"/>
      <w:pPr>
        <w:ind w:left="868" w:hanging="425"/>
      </w:pPr>
      <w:rPr>
        <w:rFonts w:hint="default"/>
        <w:lang w:val="ru-RU" w:eastAsia="ru-RU" w:bidi="ru-RU"/>
      </w:rPr>
    </w:lvl>
    <w:lvl w:ilvl="2" w:tplc="F8E86D8E">
      <w:numFmt w:val="bullet"/>
      <w:lvlText w:val="•"/>
      <w:lvlJc w:val="left"/>
      <w:pPr>
        <w:ind w:left="1637" w:hanging="425"/>
      </w:pPr>
      <w:rPr>
        <w:rFonts w:hint="default"/>
        <w:lang w:val="ru-RU" w:eastAsia="ru-RU" w:bidi="ru-RU"/>
      </w:rPr>
    </w:lvl>
    <w:lvl w:ilvl="3" w:tplc="40C89904">
      <w:numFmt w:val="bullet"/>
      <w:lvlText w:val="•"/>
      <w:lvlJc w:val="left"/>
      <w:pPr>
        <w:ind w:left="2406" w:hanging="425"/>
      </w:pPr>
      <w:rPr>
        <w:rFonts w:hint="default"/>
        <w:lang w:val="ru-RU" w:eastAsia="ru-RU" w:bidi="ru-RU"/>
      </w:rPr>
    </w:lvl>
    <w:lvl w:ilvl="4" w:tplc="9E0CA4BE">
      <w:numFmt w:val="bullet"/>
      <w:lvlText w:val="•"/>
      <w:lvlJc w:val="left"/>
      <w:pPr>
        <w:ind w:left="3175" w:hanging="425"/>
      </w:pPr>
      <w:rPr>
        <w:rFonts w:hint="default"/>
        <w:lang w:val="ru-RU" w:eastAsia="ru-RU" w:bidi="ru-RU"/>
      </w:rPr>
    </w:lvl>
    <w:lvl w:ilvl="5" w:tplc="9BE64660">
      <w:numFmt w:val="bullet"/>
      <w:lvlText w:val="•"/>
      <w:lvlJc w:val="left"/>
      <w:pPr>
        <w:ind w:left="3944" w:hanging="425"/>
      </w:pPr>
      <w:rPr>
        <w:rFonts w:hint="default"/>
        <w:lang w:val="ru-RU" w:eastAsia="ru-RU" w:bidi="ru-RU"/>
      </w:rPr>
    </w:lvl>
    <w:lvl w:ilvl="6" w:tplc="3E302762">
      <w:numFmt w:val="bullet"/>
      <w:lvlText w:val="•"/>
      <w:lvlJc w:val="left"/>
      <w:pPr>
        <w:ind w:left="4713" w:hanging="425"/>
      </w:pPr>
      <w:rPr>
        <w:rFonts w:hint="default"/>
        <w:lang w:val="ru-RU" w:eastAsia="ru-RU" w:bidi="ru-RU"/>
      </w:rPr>
    </w:lvl>
    <w:lvl w:ilvl="7" w:tplc="469C3EC2">
      <w:numFmt w:val="bullet"/>
      <w:lvlText w:val="•"/>
      <w:lvlJc w:val="left"/>
      <w:pPr>
        <w:ind w:left="5482" w:hanging="425"/>
      </w:pPr>
      <w:rPr>
        <w:rFonts w:hint="default"/>
        <w:lang w:val="ru-RU" w:eastAsia="ru-RU" w:bidi="ru-RU"/>
      </w:rPr>
    </w:lvl>
    <w:lvl w:ilvl="8" w:tplc="03925150">
      <w:numFmt w:val="bullet"/>
      <w:lvlText w:val="•"/>
      <w:lvlJc w:val="left"/>
      <w:pPr>
        <w:ind w:left="6251" w:hanging="425"/>
      </w:pPr>
      <w:rPr>
        <w:rFonts w:hint="default"/>
        <w:lang w:val="ru-RU" w:eastAsia="ru-RU" w:bidi="ru-RU"/>
      </w:rPr>
    </w:lvl>
  </w:abstractNum>
  <w:abstractNum w:abstractNumId="36" w15:restartNumberingAfterBreak="0">
    <w:nsid w:val="54E472F2"/>
    <w:multiLevelType w:val="hybridMultilevel"/>
    <w:tmpl w:val="14FE9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9FE2DCD"/>
    <w:multiLevelType w:val="hybridMultilevel"/>
    <w:tmpl w:val="8E969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D666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7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A071E81"/>
    <w:multiLevelType w:val="hybridMultilevel"/>
    <w:tmpl w:val="D1924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2"/>
  </w:num>
  <w:num w:numId="3">
    <w:abstractNumId w:val="27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  <w:num w:numId="19">
    <w:abstractNumId w:val="14"/>
    <w:lvlOverride w:ilvl="0">
      <w:startOverride w:val="1"/>
    </w:lvlOverride>
  </w:num>
  <w:num w:numId="20">
    <w:abstractNumId w:val="46"/>
    <w:lvlOverride w:ilvl="0">
      <w:startOverride w:val="1"/>
    </w:lvlOverride>
  </w:num>
  <w:num w:numId="21">
    <w:abstractNumId w:val="37"/>
  </w:num>
  <w:num w:numId="22">
    <w:abstractNumId w:val="4"/>
  </w:num>
  <w:num w:numId="23">
    <w:abstractNumId w:val="25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45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16"/>
  </w:num>
  <w:num w:numId="38">
    <w:abstractNumId w:val="8"/>
  </w:num>
  <w:num w:numId="39">
    <w:abstractNumId w:val="29"/>
  </w:num>
  <w:num w:numId="40">
    <w:abstractNumId w:val="19"/>
  </w:num>
  <w:num w:numId="41">
    <w:abstractNumId w:val="12"/>
  </w:num>
  <w:num w:numId="42">
    <w:abstractNumId w:val="33"/>
  </w:num>
  <w:num w:numId="43">
    <w:abstractNumId w:val="41"/>
  </w:num>
  <w:num w:numId="44">
    <w:abstractNumId w:val="36"/>
  </w:num>
  <w:num w:numId="45">
    <w:abstractNumId w:val="0"/>
  </w:num>
  <w:num w:numId="46">
    <w:abstractNumId w:val="31"/>
  </w:num>
  <w:num w:numId="47">
    <w:abstractNumId w:val="38"/>
  </w:num>
  <w:num w:numId="48">
    <w:abstractNumId w:val="48"/>
  </w:num>
  <w:num w:numId="49">
    <w:abstractNumId w:val="35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4A"/>
    <w:rsid w:val="00004227"/>
    <w:rsid w:val="00036CC3"/>
    <w:rsid w:val="000B39EF"/>
    <w:rsid w:val="000C67CE"/>
    <w:rsid w:val="0012358B"/>
    <w:rsid w:val="001316A8"/>
    <w:rsid w:val="00163798"/>
    <w:rsid w:val="00173189"/>
    <w:rsid w:val="00180642"/>
    <w:rsid w:val="00194852"/>
    <w:rsid w:val="001B5296"/>
    <w:rsid w:val="001E620A"/>
    <w:rsid w:val="001F5595"/>
    <w:rsid w:val="0020492B"/>
    <w:rsid w:val="00214371"/>
    <w:rsid w:val="00224708"/>
    <w:rsid w:val="00225A9C"/>
    <w:rsid w:val="002A372D"/>
    <w:rsid w:val="00331F1A"/>
    <w:rsid w:val="00336923"/>
    <w:rsid w:val="00345885"/>
    <w:rsid w:val="00367B93"/>
    <w:rsid w:val="003722FA"/>
    <w:rsid w:val="0037346A"/>
    <w:rsid w:val="00373980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043AF"/>
    <w:rsid w:val="00511CE5"/>
    <w:rsid w:val="00590FE6"/>
    <w:rsid w:val="005961A7"/>
    <w:rsid w:val="005D08A8"/>
    <w:rsid w:val="006559DA"/>
    <w:rsid w:val="00672192"/>
    <w:rsid w:val="00693EF9"/>
    <w:rsid w:val="006B1C53"/>
    <w:rsid w:val="00732125"/>
    <w:rsid w:val="0073604A"/>
    <w:rsid w:val="00763535"/>
    <w:rsid w:val="00781C3F"/>
    <w:rsid w:val="0079238D"/>
    <w:rsid w:val="007B1C42"/>
    <w:rsid w:val="007C4598"/>
    <w:rsid w:val="007F1EDF"/>
    <w:rsid w:val="00805A76"/>
    <w:rsid w:val="008B3470"/>
    <w:rsid w:val="008E2F49"/>
    <w:rsid w:val="008F2443"/>
    <w:rsid w:val="00904F45"/>
    <w:rsid w:val="00913A97"/>
    <w:rsid w:val="00916F70"/>
    <w:rsid w:val="00922040"/>
    <w:rsid w:val="00952422"/>
    <w:rsid w:val="00956271"/>
    <w:rsid w:val="0098321E"/>
    <w:rsid w:val="0099509D"/>
    <w:rsid w:val="009B70FF"/>
    <w:rsid w:val="00A37964"/>
    <w:rsid w:val="00AB3D04"/>
    <w:rsid w:val="00AE2532"/>
    <w:rsid w:val="00AE7766"/>
    <w:rsid w:val="00B35057"/>
    <w:rsid w:val="00B3566E"/>
    <w:rsid w:val="00B46148"/>
    <w:rsid w:val="00B56969"/>
    <w:rsid w:val="00B74F87"/>
    <w:rsid w:val="00B8506C"/>
    <w:rsid w:val="00BC1E0C"/>
    <w:rsid w:val="00C4723C"/>
    <w:rsid w:val="00C927B3"/>
    <w:rsid w:val="00CC4B03"/>
    <w:rsid w:val="00CF5165"/>
    <w:rsid w:val="00CF66CF"/>
    <w:rsid w:val="00D00743"/>
    <w:rsid w:val="00D1129F"/>
    <w:rsid w:val="00D114A6"/>
    <w:rsid w:val="00D3072E"/>
    <w:rsid w:val="00D34B58"/>
    <w:rsid w:val="00D64AF4"/>
    <w:rsid w:val="00E84C15"/>
    <w:rsid w:val="00E8584D"/>
    <w:rsid w:val="00EA231C"/>
    <w:rsid w:val="00EA6F86"/>
    <w:rsid w:val="00EB5F70"/>
    <w:rsid w:val="00ED628B"/>
    <w:rsid w:val="00FA7385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D75CB"/>
  <w15:docId w15:val="{DA8B288A-85F0-4592-85B6-EEAAF7DF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C1E0C"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95242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link w:val="ac"/>
    <w:uiPriority w:val="34"/>
    <w:qFormat/>
    <w:rsid w:val="0037346A"/>
    <w:pPr>
      <w:ind w:left="720"/>
      <w:contextualSpacing/>
    </w:pPr>
  </w:style>
  <w:style w:type="character" w:styleId="ad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e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1"/>
    <w:link w:val="af0"/>
    <w:uiPriority w:val="99"/>
    <w:semiHidden/>
    <w:unhideWhenUsed/>
    <w:rsid w:val="003D2651"/>
    <w:pPr>
      <w:spacing w:after="120"/>
      <w:ind w:left="283"/>
    </w:pPr>
  </w:style>
  <w:style w:type="character" w:customStyle="1" w:styleId="af0">
    <w:name w:val="Основной текст с отступом Знак"/>
    <w:basedOn w:val="a2"/>
    <w:link w:val="af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1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uiPriority w:val="22"/>
    <w:qFormat/>
    <w:rsid w:val="00180642"/>
    <w:rPr>
      <w:b/>
      <w:bCs/>
    </w:rPr>
  </w:style>
  <w:style w:type="character" w:customStyle="1" w:styleId="apple-converted-space">
    <w:name w:val="apple-converted-space"/>
    <w:rsid w:val="00180642"/>
  </w:style>
  <w:style w:type="character" w:customStyle="1" w:styleId="31">
    <w:name w:val="Оглавление 3 Знак"/>
    <w:link w:val="32"/>
    <w:uiPriority w:val="99"/>
    <w:locked/>
    <w:rsid w:val="00194852"/>
    <w:rPr>
      <w:shd w:val="clear" w:color="auto" w:fill="FFFFFF"/>
    </w:rPr>
  </w:style>
  <w:style w:type="paragraph" w:styleId="32">
    <w:name w:val="toc 3"/>
    <w:basedOn w:val="a1"/>
    <w:next w:val="a1"/>
    <w:link w:val="31"/>
    <w:uiPriority w:val="99"/>
    <w:rsid w:val="00194852"/>
    <w:pPr>
      <w:widowControl w:val="0"/>
      <w:shd w:val="clear" w:color="auto" w:fill="FFFFFF"/>
      <w:spacing w:before="240" w:after="240" w:line="240" w:lineRule="atLeast"/>
      <w:jc w:val="both"/>
    </w:pPr>
  </w:style>
  <w:style w:type="paragraph" w:styleId="af3">
    <w:name w:val="Body Text"/>
    <w:basedOn w:val="a1"/>
    <w:link w:val="af4"/>
    <w:uiPriority w:val="99"/>
    <w:unhideWhenUsed/>
    <w:rsid w:val="001948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2"/>
    <w:link w:val="af3"/>
    <w:uiPriority w:val="99"/>
    <w:rsid w:val="001948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2"/>
    <w:rsid w:val="005043AF"/>
  </w:style>
  <w:style w:type="character" w:customStyle="1" w:styleId="ac">
    <w:name w:val="Абзац списка Знак"/>
    <w:link w:val="ab"/>
    <w:uiPriority w:val="34"/>
    <w:locked/>
    <w:rsid w:val="00952422"/>
  </w:style>
  <w:style w:type="character" w:customStyle="1" w:styleId="40">
    <w:name w:val="Заголовок 4 Знак"/>
    <w:basedOn w:val="a2"/>
    <w:link w:val="4"/>
    <w:rsid w:val="0095242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1"/>
    <w:link w:val="HTML0"/>
    <w:uiPriority w:val="99"/>
    <w:unhideWhenUsed/>
    <w:rsid w:val="00596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5961A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lid-translation">
    <w:name w:val="tlid-translation"/>
    <w:basedOn w:val="a2"/>
    <w:rsid w:val="008F2443"/>
    <w:rPr>
      <w:rFonts w:cs="Times New Roman"/>
    </w:rPr>
  </w:style>
  <w:style w:type="paragraph" w:customStyle="1" w:styleId="TableParagraph">
    <w:name w:val="Table Paragraph"/>
    <w:basedOn w:val="a1"/>
    <w:uiPriority w:val="1"/>
    <w:qFormat/>
    <w:rsid w:val="008F244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B0561-24CB-427C-A18E-B96384D6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Зололтко</dc:creator>
  <cp:lastModifiedBy>Авсыдыкова Куралай</cp:lastModifiedBy>
  <cp:revision>4</cp:revision>
  <cp:lastPrinted>2016-09-17T13:40:00Z</cp:lastPrinted>
  <dcterms:created xsi:type="dcterms:W3CDTF">2020-09-16T15:22:00Z</dcterms:created>
  <dcterms:modified xsi:type="dcterms:W3CDTF">2020-09-17T11:45:00Z</dcterms:modified>
</cp:coreProperties>
</file>